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Compensating and Human Resources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Compensating and Human Resources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1. Distinguish</w:t>
      </w:r>
      <w:r>
        <w:rPr>
          <w:rFonts w:ascii="Times New Roman" w:cs="Times New Roman" w:hAnsi="Times New Roman"/>
          <w:b/>
          <w:sz w:val="24"/>
          <w:szCs w:val="24"/>
        </w:rPr>
        <w:t xml:space="preserve"> between the following </w:t>
      </w:r>
      <w:r>
        <w:rPr>
          <w:rFonts w:ascii="Times New Roman" w:cs="Times New Roman" w:hAnsi="Times New Roman"/>
          <w:b/>
          <w:sz w:val="24"/>
          <w:szCs w:val="24"/>
        </w:rPr>
        <w:t>job</w:t>
      </w:r>
      <w:r>
        <w:rPr>
          <w:rFonts w:ascii="Times New Roman" w:cs="Times New Roman" w:hAnsi="Times New Roman"/>
          <w:b/>
          <w:sz w:val="24"/>
          <w:szCs w:val="24"/>
        </w:rPr>
        <w:t xml:space="preserve"> evaluation methods: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 Ranking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ranking method is one of the simplest forms of job evaluation methods where each job is compared with the other jobs in the evaluation process. According to Hagan (2013), job ranking involves placing the jobs in order from the most valuable to the least valuable through a single factor such as job complexity or competitive advantage. The advantage of this method is that it is easy to apply as well as understand it. However, it lacks defined standards of judgment between the different jobs measured.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 Classification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is another type of job evaluation method which is mainly used in the federal government. According to Hagan (2013), job classification involves measuring each job against the preexisting set of job levels that have been designed to cover all the work activities to be performed by federal government employees. As the name suggests, the classification method involves defining jobs in terms of classes and grades. Each of these grades or classes describes a job group and each grade in each class represents various levels of responsibility or difficulty of the job. One advantage of this method over the other methods is that it is simple to operate. It also provides evaluators with the standards of judgment in terms of the grade definitions. However, it is difficult to fit in complex jobs.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(c)  </w:t>
      </w:r>
      <w:r>
        <w:rPr>
          <w:rFonts w:ascii="Times New Roman" w:cs="Times New Roman" w:hAnsi="Times New Roman"/>
          <w:b/>
          <w:sz w:val="24"/>
          <w:szCs w:val="24"/>
        </w:rPr>
        <w:t>Point</w:t>
      </w:r>
      <w:r>
        <w:rPr>
          <w:rFonts w:ascii="Times New Roman" w:cs="Times New Roman" w:hAnsi="Times New Roman"/>
          <w:b/>
          <w:sz w:val="24"/>
          <w:szCs w:val="24"/>
        </w:rPr>
        <w:t xml:space="preserve"> factor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Hagan (2013) explains, the point-factor method is the most widely used job evaluation technique in the United States and Europe. This method involves looking at the valuable components of the organization and job characteristics to pay for. Hagan (2013) suggests that </w:t>
      </w:r>
      <w:r>
        <w:rPr>
          <w:rFonts w:ascii="Times New Roman" w:cs="Times New Roman" w:hAnsi="Times New Roman"/>
          <w:sz w:val="24"/>
          <w:szCs w:val="24"/>
        </w:rPr>
        <w:t xml:space="preserve">this method is effective for organizations that want to ensure that job evaluation plans are based on their organizational strategy. Unlike the job ranking method, this method does not rely on the rating of the job as a </w:t>
      </w:r>
      <w:r>
        <w:rPr>
          <w:rFonts w:ascii="Times New Roman" w:cs="Times New Roman" w:hAnsi="Times New Roman"/>
          <w:sz w:val="24"/>
          <w:szCs w:val="24"/>
        </w:rPr>
        <w:t>whole;</w:t>
      </w:r>
      <w:r>
        <w:rPr>
          <w:rFonts w:ascii="Times New Roman" w:cs="Times New Roman" w:hAnsi="Times New Roman"/>
          <w:sz w:val="24"/>
          <w:szCs w:val="24"/>
        </w:rPr>
        <w:t xml:space="preserve"> instead, it is based on a comparison of one factor against another. Hagan further asserts that this method examined the degree to which each factor in a job is present. One advantage of this method is that it provides for objectivity in job evaluation through the analytical process of considering the separate factors. The written evaluation process provides the organization with the objectivity in tracing, analyzing, and determining the document differences among jobs (Hagan, 2013). On the other hand, it is complex to install as well as maintain the judgment.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2. Using specific examples, distinguish between legally required benefits that employers must offer to their employees and discretionary plans.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United States, whether one operates a small business or a large corporation, workplace laws that protect employees’ health and economic wellbeing are expected to be followed at all times. The benefits that are entitled to every employee can be classified as mandatory or legally required benefits or discretional benefits. Legally acquired benefits are the mandatory benefits that all employers must provide to their employees irrespective of the size of the organization (Taylor, 2019). For example, in the United States, all employees are entitled to their employers contributing to their social security fund. Also, employers must provide their employees with compensation premiums. As Taylor (2019) explains, other benefits include family and medical leave, which guarantees employees up to 12 weeks of job-protected unpaid leave if they meet specific requirements. This requirement is established under the Family and Medical Leave Act of 1993 (FMLA). This type of leave allows all employees to take up to 12 weeks in a year for specific family or medical emergency needs relating to the employee, spouse, </w:t>
      </w:r>
      <w:r>
        <w:rPr>
          <w:rFonts w:ascii="Times New Roman" w:cs="Times New Roman" w:hAnsi="Times New Roman"/>
          <w:sz w:val="24"/>
          <w:szCs w:val="24"/>
        </w:rPr>
        <w:t xml:space="preserve">parents, and children (Hagan, 2013). Unemployment insurance is also part of the required benefits where employers pay for the unemployment insurance taxes for their employees irrespective of whether they are working part-time or full-time. In regards to the unemployment insurance, the employer is expected to register with the state workforce agency to manage the payments.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Discretionary benefits are the voluntary benefits offered to employees without being required by the law. According to Taylor, these non-required benefits are offered by employers to their employees as a way to attract and retain the most potentially talented employees. Some of the non-required benefits offered to employees may include supplemental insurance, retirement savings plans, life insurance, health insurance, vision, and dental care, wellness programs, development training, and telemedicine (Taylor, 2019). The non-required or discretionary benefits are based on the decisions of the employer and how much is given to the employer is solely determined by the employer. As such, depending on their job evaluation, the employer can decide how many discretionary benefits they need to offer to employees to attract and retain the staff that they deem well-suited for the jobs in the organization.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3. (</w:t>
      </w:r>
      <w:r>
        <w:rPr>
          <w:rFonts w:ascii="Times New Roman" w:cs="Times New Roman" w:hAnsi="Times New Roman"/>
          <w:b/>
          <w:sz w:val="24"/>
          <w:szCs w:val="24"/>
        </w:rPr>
        <w:t>a</w:t>
      </w:r>
      <w:r>
        <w:rPr>
          <w:rFonts w:ascii="Times New Roman" w:cs="Times New Roman" w:hAnsi="Times New Roman"/>
          <w:b/>
          <w:sz w:val="24"/>
          <w:szCs w:val="24"/>
        </w:rPr>
        <w:t>) What are the benefits of using PFP programs?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Pay for performance (PFP) programs are an important and crucial way of creating a productivity-oriented work environment in an organization. Hagan (2013) asserts that these are powerful advantages for business organizations that consider changing or shifting to a better compensation model. Some of the benefits or advantages of these programs include motivation, flexibility, enhanced productivity, and high retention.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a motivating drive, PFP programs are ideal for encouraging employees to work harder. This benefit is associated with the organization acknowledging and appreciating the </w:t>
      </w:r>
      <w:r>
        <w:rPr>
          <w:rFonts w:ascii="Times New Roman" w:cs="Times New Roman" w:hAnsi="Times New Roman"/>
          <w:sz w:val="24"/>
          <w:szCs w:val="24"/>
        </w:rPr>
        <w:t xml:space="preserve">important role of employees in propelling the organization to its success. Hagan (2013) explains that these programs are becoming popular in both private and public sectors where they have not been traditionally accepted or applied due to their potential benefits, which include driving the employee motivation. In terms of flexibility, PFP programs provide organizations with the opportunity to set their own hours that reflect their employees’ lifestyles. The advantage of this is that it reduces the operational expenses as it is associated with less use of office space and resources. In terms of increased productivity, PFP programs are ideal for any organization with the desire to grow and improve its profitability. PFP programs motivate employees to engage and deliver more in less time; thus, increasing the organization’s income. Lastly, in retention benefits, PFP programs, through high pay jobs, attract employees who stay in the organization for a longer period. This also creates a comfortable relationship between the employees and their employers.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 Describe the main challenges and problems with PFP programs.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Pay-for-performance is not accepted or suitable for everyone. Some people are skeptical about its effectiveness in motivating employees as well as retaining potentially talented staff in the organization. Some of the challenges or problems associated with these programs include the subjectivity of the performance measurement. PFP programs are suitable for work activities that can be quantified or measured such as sales. However, it is difficult to apply it in certain work responsibilities that cannot be quantified or measured such as administrative roles. Most of these kinds of work activities are not defined by achievable specific goals, which make it difficult to apply for the PFP programs as a motivational factor. Also, the PFP programs have been criticized for negatively affecting the results of an employee’s annual performance review </w:t>
      </w:r>
      <w:r>
        <w:rPr>
          <w:rFonts w:ascii="Times New Roman" w:cs="Times New Roman" w:hAnsi="Times New Roman"/>
          <w:sz w:val="24"/>
          <w:szCs w:val="24"/>
        </w:rPr>
        <w:t xml:space="preserve">(Hagan, 2013). Some critics find these programs not only ineffective but also irrelevant in encouraging and motivating employees’ performance.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4. (</w:t>
      </w:r>
      <w:r>
        <w:rPr>
          <w:rFonts w:ascii="Times New Roman" w:cs="Times New Roman" w:hAnsi="Times New Roman"/>
          <w:b/>
          <w:sz w:val="24"/>
          <w:szCs w:val="24"/>
        </w:rPr>
        <w:t>a</w:t>
      </w:r>
      <w:r>
        <w:rPr>
          <w:rFonts w:ascii="Times New Roman" w:cs="Times New Roman" w:hAnsi="Times New Roman"/>
          <w:b/>
          <w:sz w:val="24"/>
          <w:szCs w:val="24"/>
        </w:rPr>
        <w:t xml:space="preserve">) Distinguish between profit-sharing, </w:t>
      </w:r>
      <w:r>
        <w:rPr>
          <w:rFonts w:ascii="Times New Roman" w:cs="Times New Roman" w:hAnsi="Times New Roman"/>
          <w:b/>
          <w:sz w:val="24"/>
          <w:szCs w:val="24"/>
        </w:rPr>
        <w:t>gainsharing</w:t>
      </w:r>
      <w:r>
        <w:rPr>
          <w:rFonts w:ascii="Times New Roman" w:cs="Times New Roman" w:hAnsi="Times New Roman"/>
          <w:b/>
          <w:sz w:val="24"/>
          <w:szCs w:val="24"/>
        </w:rPr>
        <w:t>, and employee stock option plans.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Profit Sharing-These are programs that provide employees with rewards based on the organization’s profitability. According to Merritt and </w:t>
      </w:r>
      <w:r>
        <w:rPr>
          <w:rFonts w:ascii="Times New Roman" w:cs="Times New Roman" w:hAnsi="Times New Roman"/>
          <w:sz w:val="24"/>
          <w:szCs w:val="24"/>
        </w:rPr>
        <w:t>Donohoe</w:t>
      </w:r>
      <w:r>
        <w:rPr>
          <w:rFonts w:ascii="Times New Roman" w:cs="Times New Roman" w:hAnsi="Times New Roman"/>
          <w:sz w:val="24"/>
          <w:szCs w:val="24"/>
        </w:rPr>
        <w:t xml:space="preserve"> (2019), profit sharing programs provide employees with bonuses that are directly connected to the company’s overall profitability. This means that the more the company makes profits, the bigger the bonuses employees receive.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Gainsharing</w:t>
      </w:r>
      <w:r>
        <w:rPr>
          <w:rFonts w:ascii="Times New Roman" w:cs="Times New Roman" w:hAnsi="Times New Roman"/>
          <w:sz w:val="24"/>
          <w:szCs w:val="24"/>
        </w:rPr>
        <w:t xml:space="preserve">-On the other hand, </w:t>
      </w:r>
      <w:r>
        <w:rPr>
          <w:rFonts w:ascii="Times New Roman" w:cs="Times New Roman" w:hAnsi="Times New Roman"/>
          <w:sz w:val="24"/>
          <w:szCs w:val="24"/>
        </w:rPr>
        <w:t>gainsharing</w:t>
      </w:r>
      <w:r>
        <w:rPr>
          <w:rFonts w:ascii="Times New Roman" w:cs="Times New Roman" w:hAnsi="Times New Roman"/>
          <w:sz w:val="24"/>
          <w:szCs w:val="24"/>
        </w:rPr>
        <w:t xml:space="preserve"> is a different concept where programs receive bonuses based on the improvement on specific criteria such as productivity, higher sales, or even reduced expenses of the firm (Merritt &amp; </w:t>
      </w:r>
      <w:r>
        <w:rPr>
          <w:rFonts w:ascii="Times New Roman" w:cs="Times New Roman" w:hAnsi="Times New Roman"/>
          <w:sz w:val="24"/>
          <w:szCs w:val="24"/>
        </w:rPr>
        <w:t>Donohoe</w:t>
      </w:r>
      <w:r>
        <w:rPr>
          <w:rFonts w:ascii="Times New Roman" w:cs="Times New Roman" w:hAnsi="Times New Roman"/>
          <w:sz w:val="24"/>
          <w:szCs w:val="24"/>
        </w:rPr>
        <w:t xml:space="preserve">, 2019). Despite the differences, both of these plans offer employees bonuses from the profits that the organization makes.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Employee stock option plan-As Hagan (2013) explains most companies award only the top management with the stock option plans with limited number awarded to other employees. Stock options are additional pay of the upper-management which may include cash bonuses (Hagan, 2013). Such a plan includes the option that provides an executive right to purchase and own stock at a specified price within a certain designated period.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 What are the advantages and limitations of each of these incentive plans?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Profit-sharing- This type of incentive plan motivates employees to work harder because they know that they will equally benefit as the organization increases its productivity and profitability. This plan also ensures that employees’ development goals are aligned with the organization’s development objectives. However, one of its limitations is that it can award even employees who are not performing as there are not specific metric criteria to be followed.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Gainsharing</w:t>
      </w:r>
      <w:r>
        <w:rPr>
          <w:rFonts w:ascii="Times New Roman" w:cs="Times New Roman" w:hAnsi="Times New Roman"/>
          <w:sz w:val="24"/>
          <w:szCs w:val="24"/>
        </w:rPr>
        <w:t xml:space="preserve">- This incentive plan also provides employees with the motivation to stay in the organization for a longer period. It is also effective because it ensures that the organization identifies employees who are working hard. However, the metrics used in </w:t>
      </w:r>
      <w:r>
        <w:rPr>
          <w:rFonts w:ascii="Times New Roman" w:cs="Times New Roman" w:hAnsi="Times New Roman"/>
          <w:sz w:val="24"/>
          <w:szCs w:val="24"/>
        </w:rPr>
        <w:t>gainsharing</w:t>
      </w:r>
      <w:r>
        <w:rPr>
          <w:rFonts w:ascii="Times New Roman" w:cs="Times New Roman" w:hAnsi="Times New Roman"/>
          <w:sz w:val="24"/>
          <w:szCs w:val="24"/>
        </w:rPr>
        <w:t xml:space="preserve"> do not factor in the external factors that may influence performance; thus, genuinely hardworking employees may be denied bonuses.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Employee stock option plan- Like the other plans, this incentive plan also motivates employees to stay in the organization for a longer period as they are guaranteed benefits. With this incentive plan, employees will work hard to ensure that the organization’s stock value improves because if the firm benefits, they also benefit. However, the problem with this incentive plan is that it targets only the top management and do not give in an account of hardworking employees in the lower levels.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Hagan, M.C. (2013). </w:t>
      </w:r>
      <w:r>
        <w:rPr>
          <w:rFonts w:ascii="Times New Roman" w:cs="Times New Roman" w:hAnsi="Times New Roman"/>
          <w:sz w:val="24"/>
          <w:szCs w:val="24"/>
        </w:rPr>
        <w:t>Compensating and Managing Human Resources.</w:t>
      </w:r>
      <w:r>
        <w:rPr>
          <w:rFonts w:ascii="Times New Roman" w:cs="Times New Roman" w:hAnsi="Times New Roman"/>
          <w:sz w:val="24"/>
          <w:szCs w:val="24"/>
        </w:rPr>
        <w:t xml:space="preserve"> </w:t>
      </w:r>
      <w:r>
        <w:rPr>
          <w:rFonts w:ascii="Times New Roman" w:cs="Times New Roman" w:hAnsi="Times New Roman"/>
          <w:i/>
          <w:sz w:val="24"/>
          <w:szCs w:val="24"/>
        </w:rPr>
        <w:t>The McGraw-Hill Companies</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Merritt, C., &amp; </w:t>
      </w:r>
      <w:r>
        <w:rPr>
          <w:rFonts w:ascii="Times New Roman" w:cs="Times New Roman" w:hAnsi="Times New Roman"/>
          <w:sz w:val="24"/>
          <w:szCs w:val="24"/>
        </w:rPr>
        <w:t>Donohoe</w:t>
      </w:r>
      <w:r>
        <w:rPr>
          <w:rFonts w:ascii="Times New Roman" w:cs="Times New Roman" w:hAnsi="Times New Roman"/>
          <w:sz w:val="24"/>
          <w:szCs w:val="24"/>
        </w:rPr>
        <w:t xml:space="preserve">, A. (2019 February, 12). </w:t>
      </w:r>
      <w:r>
        <w:rPr>
          <w:rFonts w:ascii="Times New Roman" w:cs="Times New Roman" w:hAnsi="Times New Roman"/>
          <w:sz w:val="24"/>
          <w:szCs w:val="24"/>
        </w:rPr>
        <w:t xml:space="preserve">“Difference between </w:t>
      </w:r>
      <w:r>
        <w:rPr>
          <w:rFonts w:ascii="Times New Roman" w:cs="Times New Roman" w:hAnsi="Times New Roman"/>
          <w:sz w:val="24"/>
          <w:szCs w:val="24"/>
        </w:rPr>
        <w:t>Gainsharing</w:t>
      </w:r>
      <w:r>
        <w:rPr>
          <w:rFonts w:ascii="Times New Roman" w:cs="Times New Roman" w:hAnsi="Times New Roman"/>
          <w:sz w:val="24"/>
          <w:szCs w:val="24"/>
        </w:rPr>
        <w:t xml:space="preserve"> &amp; Profit Sharing.”</w:t>
      </w:r>
      <w:r>
        <w:rPr>
          <w:rFonts w:ascii="Times New Roman" w:cs="Times New Roman" w:hAnsi="Times New Roman"/>
          <w:sz w:val="24"/>
          <w:szCs w:val="24"/>
        </w:rPr>
        <w:t xml:space="preserve"> </w:t>
      </w:r>
      <w:r>
        <w:rPr>
          <w:rFonts w:ascii="Times New Roman" w:cs="Times New Roman" w:hAnsi="Times New Roman"/>
          <w:i/>
          <w:sz w:val="24"/>
          <w:szCs w:val="24"/>
        </w:rPr>
        <w:t>The Nest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Retrieved from </w:t>
      </w:r>
      <w:r>
        <w:rPr/>
        <w:fldChar w:fldCharType="begin"/>
      </w:r>
      <w:r>
        <w:instrText xml:space="preserve"> HYPERLINK "https://budgeting.thenest.com/difference-between-gainsharing-profit-sharing-23893.html" \l ":~:text=While%20gainsharing%20and%20profit%20sharing,performance%20metrics%20they%20can%20control." </w:instrText>
      </w:r>
      <w:r>
        <w:rPr/>
        <w:fldChar w:fldCharType="separate"/>
      </w:r>
      <w:r>
        <w:rPr>
          <w:rStyle w:val="style85"/>
          <w:rFonts w:ascii="Times New Roman" w:cs="Times New Roman" w:hAnsi="Times New Roman"/>
          <w:color w:val="auto"/>
          <w:sz w:val="24"/>
          <w:szCs w:val="24"/>
          <w:u w:val="none"/>
        </w:rPr>
        <w:t>https://budgeting.thenest.com/difference-between-gainsharing-profit-sharing-</w:t>
      </w:r>
      <w:bookmarkStart w:id="0" w:name="_GoBack"/>
      <w:bookmarkEnd w:id="0"/>
      <w:r>
        <w:rPr>
          <w:rStyle w:val="style85"/>
          <w:rFonts w:ascii="Times New Roman" w:cs="Times New Roman" w:hAnsi="Times New Roman"/>
          <w:color w:val="auto"/>
          <w:sz w:val="24"/>
          <w:szCs w:val="24"/>
          <w:u w:val="none"/>
        </w:rPr>
        <w:t>23893.html#:~:text=While%20gainsharing%20and%20profit%20sharing,performance%20metrics%20they%20can%20control.</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Taylor, T. (2019 June, 26). “What are Required Employee Benefits for U.S. Businesses?” </w:t>
      </w:r>
      <w:r>
        <w:rPr>
          <w:rFonts w:ascii="Times New Roman" w:cs="Times New Roman" w:hAnsi="Times New Roman"/>
          <w:i/>
          <w:sz w:val="24"/>
          <w:szCs w:val="24"/>
        </w:rPr>
        <w:t>Careers.</w:t>
      </w:r>
      <w:r>
        <w:rPr>
          <w:rFonts w:ascii="Times New Roman" w:cs="Times New Roman" w:hAnsi="Times New Roman"/>
          <w:sz w:val="24"/>
          <w:szCs w:val="24"/>
        </w:rPr>
        <w:t xml:space="preserve"> Retrieved from </w:t>
      </w:r>
      <w:r>
        <w:rPr/>
        <w:fldChar w:fldCharType="begin"/>
      </w:r>
      <w:r>
        <w:instrText xml:space="preserve"> HYPERLINK "https://www.thebalancecareers.com/required-vs-non-required-employee-benefits-for-us-businesses-4117334" </w:instrText>
      </w:r>
      <w:r>
        <w:rPr/>
        <w:fldChar w:fldCharType="separate"/>
      </w:r>
      <w:r>
        <w:rPr>
          <w:rStyle w:val="style85"/>
          <w:rFonts w:ascii="Times New Roman" w:cs="Times New Roman" w:hAnsi="Times New Roman"/>
          <w:color w:val="auto"/>
          <w:sz w:val="24"/>
          <w:szCs w:val="24"/>
          <w:u w:val="none"/>
        </w:rPr>
        <w:t>https://www.thebalancecareers.com/required-vs-non-required-employee-benefits-for-us-businesses-4117334</w:t>
      </w:r>
      <w:r>
        <w:rPr/>
        <w:fldChar w:fldCharType="end"/>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libri Light">
    <w:altName w:val="Arial"/>
    <w:panose1 w:val="00000000000000000000"/>
    <w:charset w:val="00"/>
    <w:family w:val="swiss"/>
    <w:pitch w:val="variable"/>
    <w:sig w:usb0="00000000"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COMPENSATING AND HUMAN RESOURCES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COMPENSATING AND HUMAN RESOURCES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E4AF5D6"/>
    <w:lvl w:ilvl="0" w:tplc="2B246F8A">
      <w:start w:val="1"/>
      <w:numFmt w:val="lowerLetter"/>
      <w:lvlText w:val="(%1)"/>
      <w:lvlJc w:val="left"/>
      <w:pPr>
        <w:ind w:left="735" w:hanging="42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01dcace-9751-4ef0-b33d-86d1458d050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2d823c8-a5b3-4529-95a9-97548c1702c2"/>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1671</Words>
  <Pages>8</Pages>
  <Characters>9619</Characters>
  <Application>WPS Office</Application>
  <DocSecurity>0</DocSecurity>
  <Paragraphs>69</Paragraphs>
  <ScaleCrop>false</ScaleCrop>
  <LinksUpToDate>false</LinksUpToDate>
  <CharactersWithSpaces>11275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2020-08-24T08:56:06Z</dcterms:created>
  <dc:creator>alicekendall18@outlook.com</dc:creator>
  <lastModifiedBy>STK-L21</lastModifiedBy>
  <dcterms:modified xsi:type="dcterms:W3CDTF">2020-08-24T08:56:06Z</dcterms:modified>
  <revision>2</revision>
</coreProperties>
</file>

<file path=docProps/custom.xml><?xml version="1.0" encoding="utf-8"?>
<Properties xmlns="http://schemas.openxmlformats.org/officeDocument/2006/custom-properties" xmlns:vt="http://schemas.openxmlformats.org/officeDocument/2006/docPropsVTypes"/>
</file>